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6" w:rsidRPr="00D15987" w:rsidRDefault="00C925A6" w:rsidP="00C925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598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Інформаційна довідка </w:t>
      </w:r>
    </w:p>
    <w:p w:rsidR="00C925A6" w:rsidRPr="00D15987" w:rsidRDefault="00C925A6" w:rsidP="00C925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598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щодо </w:t>
      </w:r>
      <w:r w:rsidR="001C3974">
        <w:rPr>
          <w:rFonts w:ascii="Times New Roman" w:hAnsi="Times New Roman" w:cs="Times New Roman"/>
          <w:b/>
          <w:color w:val="7030A0"/>
          <w:sz w:val="32"/>
          <w:szCs w:val="32"/>
        </w:rPr>
        <w:t>переваг створення єдиної юридичної особи</w:t>
      </w:r>
      <w:r w:rsidRPr="00D1598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ДПС</w:t>
      </w:r>
    </w:p>
    <w:p w:rsidR="00113D53" w:rsidRPr="00D15987" w:rsidRDefault="0090117F" w:rsidP="00D1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Інформація щодо цілей переходу функціонування ДПС у формат єдиної юридичної особи </w:t>
      </w:r>
      <w:r w:rsidR="00C9093C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зрозуміла</w:t>
      </w:r>
      <w:r w:rsidR="00113D53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висвітлювалас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/висвітлюється </w:t>
      </w:r>
      <w:r w:rsidR="00113D53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вебпорталі ДПС. </w:t>
      </w:r>
      <w:r w:rsid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Окрім того, для зручності платників податків, для отримання новин на мобільні пристрої створено </w:t>
      </w:r>
      <w:r w:rsidR="001C397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Telegram</w:t>
      </w:r>
      <w:r w:rsidR="001C3974" w:rsidRP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1C397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канал ДПС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C397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 висвітлюються </w:t>
      </w:r>
      <w:r w:rsidR="001C397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актуальн</w:t>
      </w:r>
      <w:r w:rsid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1C397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новин</w:t>
      </w:r>
      <w:r w:rsid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про функціонування ДПС, 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інформується про</w:t>
      </w:r>
      <w:r w:rsid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чинного</w:t>
      </w:r>
      <w:r w:rsid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законодавства тощо</w:t>
      </w:r>
      <w:r w:rsidR="001C397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C3974" w:rsidRPr="00403C50" w:rsidRDefault="00113D53" w:rsidP="00D1598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платників податків не</w:t>
      </w:r>
      <w:r w:rsidR="00D15987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виникл</w:t>
      </w:r>
      <w:r w:rsidR="00D15987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proofErr w:type="spellEnd"/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5987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особливих 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незручност</w:t>
      </w:r>
      <w:r w:rsidR="00D15987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із запровадження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ДПС з 01.01.2021 у форматі </w:t>
      </w:r>
      <w:r w:rsidR="00403C50" w:rsidRPr="00403C50">
        <w:rPr>
          <w:rFonts w:ascii="Times New Roman" w:hAnsi="Times New Roman" w:cs="Times New Roman"/>
          <w:sz w:val="32"/>
          <w:szCs w:val="32"/>
        </w:rPr>
        <w:t>єдиної юридичної особи</w:t>
      </w:r>
      <w:r w:rsidR="001C3974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3974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9093C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апровадження єдиного </w:t>
      </w:r>
      <w:r w:rsidR="001C3974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уніфікованого </w:t>
      </w:r>
      <w:r w:rsidR="00C9093C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підходу в управлінні діяльністю ДПС</w:t>
      </w:r>
      <w:r w:rsid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C9093C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C9093C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позитивний крок на шляху до покращення бізнес-клімату.</w:t>
      </w:r>
      <w:r w:rsidR="00D15987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C3974" w:rsidRDefault="00403C50" w:rsidP="00D15987">
      <w:pPr>
        <w:pStyle w:val="a5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злиття </w:t>
      </w:r>
      <w:r w:rsidR="00D15987" w:rsidRPr="00403C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численних юридичних осіб ДПС в єдину </w:t>
      </w:r>
      <w:r w:rsidR="00D15987" w:rsidRPr="00D159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юридичну особу ДПС отрима</w:t>
      </w:r>
      <w:r w:rsidR="00D15987" w:rsidRPr="00D159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ла </w:t>
      </w:r>
      <w:r w:rsidR="00D15987" w:rsidRPr="00D159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необхідну основу для реформування та модернізації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своєї </w:t>
      </w:r>
      <w:r w:rsidR="00D15987" w:rsidRPr="00D159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організаційної структури, бізнес-процесів та </w:t>
      </w:r>
      <w:r w:rsidR="00D15987" w:rsidRPr="00D159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допоміжних функцій з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єдиного центру </w:t>
      </w:r>
      <w:r w:rsidR="00D15987" w:rsidRPr="00D159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–</w:t>
      </w:r>
      <w:r w:rsidR="00D15987" w:rsidRPr="00D159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ДПС</w:t>
      </w:r>
      <w:r w:rsidR="00D15987" w:rsidRPr="00D159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ДПС відповідає за виконання програм. </w:t>
      </w:r>
    </w:p>
    <w:p w:rsidR="00D15987" w:rsidRPr="00D15987" w:rsidRDefault="00D15987" w:rsidP="00D1598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9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офіс</w:t>
      </w:r>
      <w:r w:rsidR="00403C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</w:t>
      </w:r>
      <w:r w:rsidRPr="00D159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 місцях делеговані 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повноваження на проведення щоденної операційної діяльності. Місцевим керівникам 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(територіальним органам) 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надано відповідн</w:t>
      </w:r>
      <w:r w:rsidR="00403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незалежн</w:t>
      </w:r>
      <w:r w:rsidR="00403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повноваження для прийняття рішень щодо необхідних дій з примусового стягнення та вжиття заходів стосовно окремих справ платників податків. Такі дії відповіда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ють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політиці та процедурам, що надходять від 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ДПС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фіси на місцях 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наразі 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ють</w:t>
      </w:r>
      <w:r w:rsidRPr="00D15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управління окремими справами та взаємодію з платниками податків.</w:t>
      </w:r>
    </w:p>
    <w:p w:rsidR="00D15987" w:rsidRPr="00D15987" w:rsidRDefault="00D15987" w:rsidP="00D1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5987">
        <w:rPr>
          <w:rFonts w:ascii="Times New Roman" w:eastAsia="Times New Roman" w:hAnsi="Times New Roman" w:cs="Times New Roman"/>
          <w:iCs/>
          <w:sz w:val="28"/>
          <w:szCs w:val="28"/>
        </w:rPr>
        <w:t>Єдина юридична особа необхідна ДПС для того, щоб з її допомогою пров</w:t>
      </w:r>
      <w:r w:rsidRPr="00D15987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одити </w:t>
      </w:r>
      <w:r w:rsidRPr="00D15987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трансформаційні зміни. </w:t>
      </w:r>
    </w:p>
    <w:p w:rsidR="00FF59A6" w:rsidRPr="00D15987" w:rsidRDefault="00D15987" w:rsidP="00D159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59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15987">
        <w:rPr>
          <w:rFonts w:ascii="Times New Roman" w:hAnsi="Times New Roman" w:cs="Times New Roman"/>
          <w:sz w:val="28"/>
          <w:szCs w:val="28"/>
        </w:rPr>
        <w:t xml:space="preserve"> </w:t>
      </w:r>
      <w:r w:rsidR="00C9093C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Бізнес в Україні зацікавлений у розвитку стосунків з ДПС на правах повноцінного партнера</w:t>
      </w:r>
      <w:r w:rsidR="00FF59A6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FF59A6" w:rsidRPr="00D15987" w:rsidRDefault="00FF59A6" w:rsidP="00D1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Амбітна Місія та стратегічні цілі ДПС повністю підтриму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1C3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ся </w:t>
      </w:r>
      <w:r w:rsidR="00FA06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платниками податків 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є зрозуміл</w:t>
      </w:r>
      <w:r w:rsidR="00FA06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бізнес спільнот.</w:t>
      </w:r>
    </w:p>
    <w:p w:rsidR="00C9093C" w:rsidRPr="00D15987" w:rsidRDefault="00FF59A6" w:rsidP="00D1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корупції є актуальним не лише в Україні. На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жаль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цей негативний суспільний прояв вражає навіть країни з розвинутою економікою. </w:t>
      </w:r>
      <w:r w:rsidR="00113D53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ДПС відбуваються 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реальні зміни на шляху до цифровізації з надання послуг. Саме такі конкретні зміни ДПС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 направлені на підвищення рівня зручності обслуговування платників (громадян)</w:t>
      </w:r>
      <w:r w:rsidR="00113D53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підвищують рівень довіри та суспільного сприйняття важливості діяльності ДПС.   </w:t>
      </w:r>
    </w:p>
    <w:p w:rsidR="0003535D" w:rsidRPr="00D15987" w:rsidRDefault="0003535D" w:rsidP="00D1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Налагоджена внутрішня робота та правильно розподілені функціональні обов’язки у будь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якій організації підвищують її мобільність, збільшують якість її діяльності та зменшують </w:t>
      </w:r>
      <w:r w:rsidR="007B634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B634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необхідний для прийняття рішень. Саме тому це 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рушійною силою</w:t>
      </w:r>
      <w:r w:rsidR="007B634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запорукою подальшого розвитку та плідної праці ДПС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B634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яка направлена 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6344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надання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якісних послуг платникам.  </w:t>
      </w:r>
    </w:p>
    <w:p w:rsidR="00FF59A6" w:rsidRPr="00D15987" w:rsidRDefault="00EB5374" w:rsidP="00D1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Перегляд та аналіз своїх функціональних бізнес-процесів є правильним кроком на шляху до їх подальшого </w:t>
      </w:r>
      <w:r w:rsidR="00403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удосконалення</w:t>
      </w:r>
      <w:r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систематизації та раціоналізації.  </w:t>
      </w:r>
      <w:r w:rsidR="00113D53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Спрощення процедур надання послуг та централізація їх надання шлях до </w:t>
      </w:r>
      <w:r w:rsidR="00D15987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</w:t>
      </w:r>
      <w:r w:rsidR="00113D53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довіри</w:t>
      </w:r>
      <w:r w:rsidR="00D15987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ДПС</w:t>
      </w:r>
      <w:r w:rsidR="00113D53" w:rsidRPr="00D159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0" w:name="_GoBack"/>
      <w:bookmarkEnd w:id="0"/>
    </w:p>
    <w:sectPr w:rsidR="00FF59A6" w:rsidRPr="00D15987" w:rsidSect="003459C4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1F" w:rsidRDefault="00E90B1F" w:rsidP="003459C4">
      <w:pPr>
        <w:spacing w:after="0" w:line="240" w:lineRule="auto"/>
      </w:pPr>
      <w:r>
        <w:separator/>
      </w:r>
    </w:p>
  </w:endnote>
  <w:endnote w:type="continuationSeparator" w:id="0">
    <w:p w:rsidR="00E90B1F" w:rsidRDefault="00E90B1F" w:rsidP="0034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1F" w:rsidRDefault="00E90B1F" w:rsidP="003459C4">
      <w:pPr>
        <w:spacing w:after="0" w:line="240" w:lineRule="auto"/>
      </w:pPr>
      <w:r>
        <w:separator/>
      </w:r>
    </w:p>
  </w:footnote>
  <w:footnote w:type="continuationSeparator" w:id="0">
    <w:p w:rsidR="00E90B1F" w:rsidRDefault="00E90B1F" w:rsidP="0034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2853"/>
      <w:docPartObj>
        <w:docPartGallery w:val="Page Numbers (Top of Page)"/>
        <w:docPartUnique/>
      </w:docPartObj>
    </w:sdtPr>
    <w:sdtEndPr/>
    <w:sdtContent>
      <w:p w:rsidR="003459C4" w:rsidRDefault="003459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74">
          <w:rPr>
            <w:noProof/>
          </w:rPr>
          <w:t>2</w:t>
        </w:r>
        <w:r>
          <w:fldChar w:fldCharType="end"/>
        </w:r>
      </w:p>
    </w:sdtContent>
  </w:sdt>
  <w:p w:rsidR="003459C4" w:rsidRDefault="003459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FC9"/>
    <w:multiLevelType w:val="hybridMultilevel"/>
    <w:tmpl w:val="8B665234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2884B2F"/>
    <w:multiLevelType w:val="hybridMultilevel"/>
    <w:tmpl w:val="BC6AC4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1224"/>
    <w:multiLevelType w:val="hybridMultilevel"/>
    <w:tmpl w:val="72326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130AC7"/>
    <w:multiLevelType w:val="multilevel"/>
    <w:tmpl w:val="516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B"/>
    <w:rsid w:val="0003535D"/>
    <w:rsid w:val="00113D53"/>
    <w:rsid w:val="001C3974"/>
    <w:rsid w:val="002676EC"/>
    <w:rsid w:val="003459C4"/>
    <w:rsid w:val="003B4C8B"/>
    <w:rsid w:val="00403C50"/>
    <w:rsid w:val="00603D09"/>
    <w:rsid w:val="007B6344"/>
    <w:rsid w:val="007E350F"/>
    <w:rsid w:val="008A7442"/>
    <w:rsid w:val="008E4B36"/>
    <w:rsid w:val="0090117F"/>
    <w:rsid w:val="009C16B0"/>
    <w:rsid w:val="009E2599"/>
    <w:rsid w:val="00A37187"/>
    <w:rsid w:val="00C9093C"/>
    <w:rsid w:val="00C925A6"/>
    <w:rsid w:val="00CB2DF3"/>
    <w:rsid w:val="00CB668B"/>
    <w:rsid w:val="00D044BC"/>
    <w:rsid w:val="00D15987"/>
    <w:rsid w:val="00E90B1F"/>
    <w:rsid w:val="00EB5374"/>
    <w:rsid w:val="00EE22CB"/>
    <w:rsid w:val="00F22515"/>
    <w:rsid w:val="00FA06C6"/>
    <w:rsid w:val="00FB0464"/>
    <w:rsid w:val="00FD1594"/>
    <w:rsid w:val="00FD22B9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D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4B3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link w:val="a3"/>
    <w:uiPriority w:val="10"/>
    <w:rsid w:val="008E4B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aliases w:val="references,List Paragraph1"/>
    <w:basedOn w:val="a"/>
    <w:link w:val="a6"/>
    <w:uiPriority w:val="34"/>
    <w:qFormat/>
    <w:rsid w:val="00FD22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22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header"/>
    <w:basedOn w:val="a"/>
    <w:link w:val="a8"/>
    <w:uiPriority w:val="99"/>
    <w:unhideWhenUsed/>
    <w:rsid w:val="003459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459C4"/>
  </w:style>
  <w:style w:type="paragraph" w:styleId="a9">
    <w:name w:val="footer"/>
    <w:basedOn w:val="a"/>
    <w:link w:val="aa"/>
    <w:uiPriority w:val="99"/>
    <w:unhideWhenUsed/>
    <w:rsid w:val="003459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459C4"/>
  </w:style>
  <w:style w:type="paragraph" w:styleId="ab">
    <w:name w:val="Balloon Text"/>
    <w:basedOn w:val="a"/>
    <w:link w:val="ac"/>
    <w:uiPriority w:val="99"/>
    <w:semiHidden/>
    <w:unhideWhenUsed/>
    <w:rsid w:val="00CB66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668B"/>
    <w:rPr>
      <w:rFonts w:ascii="Arial" w:hAnsi="Arial" w:cs="Arial"/>
      <w:sz w:val="16"/>
      <w:szCs w:val="16"/>
    </w:rPr>
  </w:style>
  <w:style w:type="paragraph" w:customStyle="1" w:styleId="P68B1DB1-ListParagraph7">
    <w:name w:val="P68B1DB1-ListParagraph7"/>
    <w:basedOn w:val="a5"/>
    <w:rsid w:val="0003535D"/>
    <w:pPr>
      <w:spacing w:after="160" w:line="259" w:lineRule="auto"/>
    </w:pPr>
    <w:rPr>
      <w:rFonts w:ascii="Segoe UI" w:hAnsi="Segoe UI" w:cs="Segoe UI"/>
      <w:sz w:val="28"/>
      <w:szCs w:val="20"/>
      <w:lang w:val="en-US"/>
    </w:rPr>
  </w:style>
  <w:style w:type="character" w:customStyle="1" w:styleId="a6">
    <w:name w:val="Абзац списку Знак"/>
    <w:aliases w:val="references Знак,List Paragraph1 Знак"/>
    <w:link w:val="a5"/>
    <w:uiPriority w:val="34"/>
    <w:locked/>
    <w:rsid w:val="00D1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D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4B3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link w:val="a3"/>
    <w:uiPriority w:val="10"/>
    <w:rsid w:val="008E4B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aliases w:val="references,List Paragraph1"/>
    <w:basedOn w:val="a"/>
    <w:link w:val="a6"/>
    <w:uiPriority w:val="34"/>
    <w:qFormat/>
    <w:rsid w:val="00FD22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22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header"/>
    <w:basedOn w:val="a"/>
    <w:link w:val="a8"/>
    <w:uiPriority w:val="99"/>
    <w:unhideWhenUsed/>
    <w:rsid w:val="003459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459C4"/>
  </w:style>
  <w:style w:type="paragraph" w:styleId="a9">
    <w:name w:val="footer"/>
    <w:basedOn w:val="a"/>
    <w:link w:val="aa"/>
    <w:uiPriority w:val="99"/>
    <w:unhideWhenUsed/>
    <w:rsid w:val="003459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459C4"/>
  </w:style>
  <w:style w:type="paragraph" w:styleId="ab">
    <w:name w:val="Balloon Text"/>
    <w:basedOn w:val="a"/>
    <w:link w:val="ac"/>
    <w:uiPriority w:val="99"/>
    <w:semiHidden/>
    <w:unhideWhenUsed/>
    <w:rsid w:val="00CB66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B668B"/>
    <w:rPr>
      <w:rFonts w:ascii="Arial" w:hAnsi="Arial" w:cs="Arial"/>
      <w:sz w:val="16"/>
      <w:szCs w:val="16"/>
    </w:rPr>
  </w:style>
  <w:style w:type="paragraph" w:customStyle="1" w:styleId="P68B1DB1-ListParagraph7">
    <w:name w:val="P68B1DB1-ListParagraph7"/>
    <w:basedOn w:val="a5"/>
    <w:rsid w:val="0003535D"/>
    <w:pPr>
      <w:spacing w:after="160" w:line="259" w:lineRule="auto"/>
    </w:pPr>
    <w:rPr>
      <w:rFonts w:ascii="Segoe UI" w:hAnsi="Segoe UI" w:cs="Segoe UI"/>
      <w:sz w:val="28"/>
      <w:szCs w:val="20"/>
      <w:lang w:val="en-US"/>
    </w:rPr>
  </w:style>
  <w:style w:type="character" w:customStyle="1" w:styleId="a6">
    <w:name w:val="Абзац списку Знак"/>
    <w:aliases w:val="references Знак,List Paragraph1 Знак"/>
    <w:link w:val="a5"/>
    <w:uiPriority w:val="34"/>
    <w:locked/>
    <w:rsid w:val="00D1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ДРУЦЬКА ВАЛЕНТИНА АНАТОЛІЇВНА</dc:creator>
  <cp:lastModifiedBy>ДРУЦЬКА ВАЛЕНТИНА АНАТОЛІЇВНА</cp:lastModifiedBy>
  <cp:revision>3</cp:revision>
  <cp:lastPrinted>2021-06-23T08:04:00Z</cp:lastPrinted>
  <dcterms:created xsi:type="dcterms:W3CDTF">2021-06-23T08:01:00Z</dcterms:created>
  <dcterms:modified xsi:type="dcterms:W3CDTF">2021-06-23T08:31:00Z</dcterms:modified>
</cp:coreProperties>
</file>